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AWS Solution Architect Associate – Complete Program</w:t>
      </w:r>
    </w:p>
    <w:p>
      <w:pPr>
        <w:pStyle w:val="Heading2"/>
      </w:pPr>
      <w:r>
        <w:t>Program Overview – AWS Solution Architect Associate</w:t>
      </w:r>
    </w:p>
    <w:p>
      <w:pPr>
        <w:pStyle w:val="ListBullet"/>
      </w:pPr>
      <w:r>
        <w:t>This program is designed to prepare professionals for the AWS Certified Solution Architect – Associate certification.</w:t>
      </w:r>
    </w:p>
    <w:p>
      <w:pPr>
        <w:pStyle w:val="ListBullet"/>
      </w:pPr>
      <w:r>
        <w:t>It provides in-depth knowledge of AWS architecture principles, high availability, fault tolerance, cost optimization, and secure cloud design.</w:t>
      </w:r>
    </w:p>
    <w:p>
      <w:pPr>
        <w:pStyle w:val="ListBullet"/>
      </w:pPr>
      <w:r>
        <w:t>The course focuses on real-world architecture design, hands-on implementation, and exam-oriented preparation.</w:t>
      </w:r>
    </w:p>
    <w:p>
      <w:pPr>
        <w:pStyle w:val="Heading2"/>
      </w:pPr>
      <w:r>
        <w:t>AWS Global Infrastructure</w:t>
      </w:r>
    </w:p>
    <w:p>
      <w:pPr>
        <w:pStyle w:val="ListBullet"/>
      </w:pPr>
      <w:r>
        <w:t>AWS Regions &amp; Availability Zones</w:t>
      </w:r>
    </w:p>
    <w:p>
      <w:pPr>
        <w:pStyle w:val="ListBullet"/>
      </w:pPr>
      <w:r>
        <w:t>Edge Locations &amp; CloudFront</w:t>
      </w:r>
    </w:p>
    <w:p>
      <w:pPr>
        <w:pStyle w:val="ListBullet"/>
      </w:pPr>
      <w:r>
        <w:t>AWS Global Network Architecture</w:t>
      </w:r>
    </w:p>
    <w:p>
      <w:pPr>
        <w:pStyle w:val="ListBullet"/>
      </w:pPr>
      <w:r>
        <w:t>Shared Responsibility Model</w:t>
      </w:r>
    </w:p>
    <w:p>
      <w:pPr>
        <w:pStyle w:val="Heading2"/>
      </w:pPr>
      <w:r>
        <w:t>Identity &amp; Access Management (IAM)</w:t>
      </w:r>
    </w:p>
    <w:p>
      <w:pPr>
        <w:pStyle w:val="ListBullet"/>
      </w:pPr>
      <w:r>
        <w:t>IAM Users, Groups &amp; Roles</w:t>
      </w:r>
    </w:p>
    <w:p>
      <w:pPr>
        <w:pStyle w:val="ListBullet"/>
      </w:pPr>
      <w:r>
        <w:t>Policies &amp; Permission Boundaries</w:t>
      </w:r>
    </w:p>
    <w:p>
      <w:pPr>
        <w:pStyle w:val="ListBullet"/>
      </w:pPr>
      <w:r>
        <w:t>Multi-Factor Authentication (MFA)</w:t>
      </w:r>
    </w:p>
    <w:p>
      <w:pPr>
        <w:pStyle w:val="ListBullet"/>
      </w:pPr>
      <w:r>
        <w:t>Federation &amp; Cross-Account Access</w:t>
      </w:r>
    </w:p>
    <w:p>
      <w:pPr>
        <w:pStyle w:val="ListBullet"/>
      </w:pPr>
      <w:r>
        <w:t>AWS Organizations &amp; SCP</w:t>
      </w:r>
    </w:p>
    <w:p>
      <w:pPr>
        <w:pStyle w:val="Heading2"/>
      </w:pPr>
      <w:r>
        <w:t>Compute Services</w:t>
      </w:r>
    </w:p>
    <w:p>
      <w:pPr>
        <w:pStyle w:val="ListBullet"/>
      </w:pPr>
      <w:r>
        <w:t>EC2 Instance Types &amp; Pricing Models</w:t>
      </w:r>
    </w:p>
    <w:p>
      <w:pPr>
        <w:pStyle w:val="ListBullet"/>
      </w:pPr>
      <w:r>
        <w:t>Auto Scaling Groups</w:t>
      </w:r>
    </w:p>
    <w:p>
      <w:pPr>
        <w:pStyle w:val="ListBullet"/>
      </w:pPr>
      <w:r>
        <w:t>Elastic Load Balancer (ALB, NLB, CLB)</w:t>
      </w:r>
    </w:p>
    <w:p>
      <w:pPr>
        <w:pStyle w:val="ListBullet"/>
      </w:pPr>
      <w:r>
        <w:t>Launch Templates</w:t>
      </w:r>
    </w:p>
    <w:p>
      <w:pPr>
        <w:pStyle w:val="ListBullet"/>
      </w:pPr>
      <w:r>
        <w:t>Elastic Beanstalk</w:t>
      </w:r>
    </w:p>
    <w:p>
      <w:pPr>
        <w:pStyle w:val="ListBullet"/>
      </w:pPr>
      <w:r>
        <w:t>AWS Lambda</w:t>
      </w:r>
    </w:p>
    <w:p>
      <w:pPr>
        <w:pStyle w:val="ListBullet"/>
      </w:pPr>
      <w:r>
        <w:t>ECS &amp; EKS Overview</w:t>
      </w:r>
    </w:p>
    <w:p>
      <w:pPr>
        <w:pStyle w:val="Heading2"/>
      </w:pPr>
      <w:r>
        <w:t>Networking – VPC &amp; Hybrid Architecture</w:t>
      </w:r>
    </w:p>
    <w:p>
      <w:pPr>
        <w:pStyle w:val="ListBullet"/>
      </w:pPr>
      <w:r>
        <w:t>VPC Architecture</w:t>
      </w:r>
    </w:p>
    <w:p>
      <w:pPr>
        <w:pStyle w:val="ListBullet"/>
      </w:pPr>
      <w:r>
        <w:t>Subnets (Public &amp; Private)</w:t>
      </w:r>
    </w:p>
    <w:p>
      <w:pPr>
        <w:pStyle w:val="ListBullet"/>
      </w:pPr>
      <w:r>
        <w:t>Route Tables</w:t>
      </w:r>
    </w:p>
    <w:p>
      <w:pPr>
        <w:pStyle w:val="ListBullet"/>
      </w:pPr>
      <w:r>
        <w:t>Internet Gateway &amp; NAT Gateway</w:t>
      </w:r>
    </w:p>
    <w:p>
      <w:pPr>
        <w:pStyle w:val="ListBullet"/>
      </w:pPr>
      <w:r>
        <w:t>Security Groups &amp; NACL</w:t>
      </w:r>
    </w:p>
    <w:p>
      <w:pPr>
        <w:pStyle w:val="ListBullet"/>
      </w:pPr>
      <w:r>
        <w:t>VPC Peering</w:t>
      </w:r>
    </w:p>
    <w:p>
      <w:pPr>
        <w:pStyle w:val="ListBullet"/>
      </w:pPr>
      <w:r>
        <w:t>Transit Gateway</w:t>
      </w:r>
    </w:p>
    <w:p>
      <w:pPr>
        <w:pStyle w:val="ListBullet"/>
      </w:pPr>
      <w:r>
        <w:t>Direct Connect &amp; VPN</w:t>
      </w:r>
    </w:p>
    <w:p>
      <w:pPr>
        <w:pStyle w:val="ListBullet"/>
      </w:pPr>
      <w:r>
        <w:t>PrivateLink</w:t>
      </w:r>
    </w:p>
    <w:p>
      <w:pPr>
        <w:pStyle w:val="Heading2"/>
      </w:pPr>
      <w:r>
        <w:t>Storage Services</w:t>
      </w:r>
    </w:p>
    <w:p>
      <w:pPr>
        <w:pStyle w:val="ListBullet"/>
      </w:pPr>
      <w:r>
        <w:t>S3 (Storage Classes, Lifecycle Policies)</w:t>
      </w:r>
    </w:p>
    <w:p>
      <w:pPr>
        <w:pStyle w:val="ListBullet"/>
      </w:pPr>
      <w:r>
        <w:t>S3 Security &amp; Encryption</w:t>
      </w:r>
    </w:p>
    <w:p>
      <w:pPr>
        <w:pStyle w:val="ListBullet"/>
      </w:pPr>
      <w:r>
        <w:t>EBS &amp; EFS</w:t>
      </w:r>
    </w:p>
    <w:p>
      <w:pPr>
        <w:pStyle w:val="ListBullet"/>
      </w:pPr>
      <w:r>
        <w:t>FSx</w:t>
      </w:r>
    </w:p>
    <w:p>
      <w:pPr>
        <w:pStyle w:val="ListBullet"/>
      </w:pPr>
      <w:r>
        <w:t>Storage Gateway</w:t>
      </w:r>
    </w:p>
    <w:p>
      <w:pPr>
        <w:pStyle w:val="ListBullet"/>
      </w:pPr>
      <w:r>
        <w:t>Backup Strategies</w:t>
      </w:r>
    </w:p>
    <w:p>
      <w:pPr>
        <w:pStyle w:val="Heading2"/>
      </w:pPr>
      <w:r>
        <w:t>Databases</w:t>
      </w:r>
    </w:p>
    <w:p>
      <w:pPr>
        <w:pStyle w:val="ListBullet"/>
      </w:pPr>
      <w:r>
        <w:t>RDS (MySQL, PostgreSQL, Oracle, SQL Server)</w:t>
      </w:r>
    </w:p>
    <w:p>
      <w:pPr>
        <w:pStyle w:val="ListBullet"/>
      </w:pPr>
      <w:r>
        <w:t>Multi-AZ &amp; Read Replicas</w:t>
      </w:r>
    </w:p>
    <w:p>
      <w:pPr>
        <w:pStyle w:val="ListBullet"/>
      </w:pPr>
      <w:r>
        <w:t>Aurora</w:t>
      </w:r>
    </w:p>
    <w:p>
      <w:pPr>
        <w:pStyle w:val="ListBullet"/>
      </w:pPr>
      <w:r>
        <w:t>DynamoDB (Global Tables, DAX)</w:t>
      </w:r>
    </w:p>
    <w:p>
      <w:pPr>
        <w:pStyle w:val="ListBullet"/>
      </w:pPr>
      <w:r>
        <w:t>ElastiCache</w:t>
      </w:r>
    </w:p>
    <w:p>
      <w:pPr>
        <w:pStyle w:val="ListBullet"/>
      </w:pPr>
      <w:r>
        <w:t>Database Migration Service (DMS)</w:t>
      </w:r>
    </w:p>
    <w:p>
      <w:pPr>
        <w:pStyle w:val="Heading2"/>
      </w:pPr>
      <w:r>
        <w:t>High Availability &amp; Fault Tolerance</w:t>
      </w:r>
    </w:p>
    <w:p>
      <w:pPr>
        <w:pStyle w:val="ListBullet"/>
      </w:pPr>
      <w:r>
        <w:t>Multi-AZ Deployments</w:t>
      </w:r>
    </w:p>
    <w:p>
      <w:pPr>
        <w:pStyle w:val="ListBullet"/>
      </w:pPr>
      <w:r>
        <w:t>Auto Scaling Strategies</w:t>
      </w:r>
    </w:p>
    <w:p>
      <w:pPr>
        <w:pStyle w:val="ListBullet"/>
      </w:pPr>
      <w:r>
        <w:t>Cross-Region Replication</w:t>
      </w:r>
    </w:p>
    <w:p>
      <w:pPr>
        <w:pStyle w:val="ListBullet"/>
      </w:pPr>
      <w:r>
        <w:t>Disaster Recovery Patterns (Backup &amp; Restore, Pilot Light, Warm Standby, Multi-Site)</w:t>
      </w:r>
    </w:p>
    <w:p>
      <w:pPr>
        <w:pStyle w:val="Heading2"/>
      </w:pPr>
      <w:r>
        <w:t>Security &amp; Compliance</w:t>
      </w:r>
    </w:p>
    <w:p>
      <w:pPr>
        <w:pStyle w:val="ListBullet"/>
      </w:pPr>
      <w:r>
        <w:t>KMS &amp; Encryption</w:t>
      </w:r>
    </w:p>
    <w:p>
      <w:pPr>
        <w:pStyle w:val="ListBullet"/>
      </w:pPr>
      <w:r>
        <w:t>AWS Shield &amp; WAF</w:t>
      </w:r>
    </w:p>
    <w:p>
      <w:pPr>
        <w:pStyle w:val="ListBullet"/>
      </w:pPr>
      <w:r>
        <w:t>Security Best Practices</w:t>
      </w:r>
    </w:p>
    <w:p>
      <w:pPr>
        <w:pStyle w:val="ListBullet"/>
      </w:pPr>
      <w:r>
        <w:t>AWS Config</w:t>
      </w:r>
    </w:p>
    <w:p>
      <w:pPr>
        <w:pStyle w:val="ListBullet"/>
      </w:pPr>
      <w:r>
        <w:t>CloudTrail</w:t>
      </w:r>
    </w:p>
    <w:p>
      <w:pPr>
        <w:pStyle w:val="ListBullet"/>
      </w:pPr>
      <w:r>
        <w:t>GuardDuty</w:t>
      </w:r>
    </w:p>
    <w:p>
      <w:pPr>
        <w:pStyle w:val="Heading2"/>
      </w:pPr>
      <w:r>
        <w:t>Monitoring &amp; Logging</w:t>
      </w:r>
    </w:p>
    <w:p>
      <w:pPr>
        <w:pStyle w:val="ListBullet"/>
      </w:pPr>
      <w:r>
        <w:t>CloudWatch Metrics &amp; Logs</w:t>
      </w:r>
    </w:p>
    <w:p>
      <w:pPr>
        <w:pStyle w:val="ListBullet"/>
      </w:pPr>
      <w:r>
        <w:t>CloudWatch Alarms</w:t>
      </w:r>
    </w:p>
    <w:p>
      <w:pPr>
        <w:pStyle w:val="ListBullet"/>
      </w:pPr>
      <w:r>
        <w:t>AWS X-Ray</w:t>
      </w:r>
    </w:p>
    <w:p>
      <w:pPr>
        <w:pStyle w:val="ListBullet"/>
      </w:pPr>
      <w:r>
        <w:t>Trusted Advisor</w:t>
      </w:r>
    </w:p>
    <w:p>
      <w:pPr>
        <w:pStyle w:val="Heading2"/>
      </w:pPr>
      <w:r>
        <w:t>Cost Optimization &amp; Billing</w:t>
      </w:r>
    </w:p>
    <w:p>
      <w:pPr>
        <w:pStyle w:val="ListBullet"/>
      </w:pPr>
      <w:r>
        <w:t>AWS Pricing Models</w:t>
      </w:r>
    </w:p>
    <w:p>
      <w:pPr>
        <w:pStyle w:val="ListBullet"/>
      </w:pPr>
      <w:r>
        <w:t>Cost Explorer</w:t>
      </w:r>
    </w:p>
    <w:p>
      <w:pPr>
        <w:pStyle w:val="ListBullet"/>
      </w:pPr>
      <w:r>
        <w:t>Reserved Instances</w:t>
      </w:r>
    </w:p>
    <w:p>
      <w:pPr>
        <w:pStyle w:val="ListBullet"/>
      </w:pPr>
      <w:r>
        <w:t>Savings Plans</w:t>
      </w:r>
    </w:p>
    <w:p>
      <w:pPr>
        <w:pStyle w:val="ListBullet"/>
      </w:pPr>
      <w:r>
        <w:t>Budget Alerts</w:t>
      </w:r>
    </w:p>
    <w:p>
      <w:pPr>
        <w:pStyle w:val="Heading2"/>
      </w:pPr>
      <w:r>
        <w:t>Infrastructure as Code</w:t>
      </w:r>
    </w:p>
    <w:p>
      <w:pPr>
        <w:pStyle w:val="ListBullet"/>
      </w:pPr>
      <w:r>
        <w:t>CloudFormation Basics</w:t>
      </w:r>
    </w:p>
    <w:p>
      <w:pPr>
        <w:pStyle w:val="ListBullet"/>
      </w:pPr>
      <w:r>
        <w:t>Introduction to Terraform for AWS</w:t>
      </w:r>
    </w:p>
    <w:p>
      <w:pPr>
        <w:pStyle w:val="ListBullet"/>
      </w:pPr>
      <w:r>
        <w:t>CI/CD Architecture Overview</w:t>
      </w:r>
    </w:p>
    <w:p>
      <w:pPr>
        <w:pStyle w:val="Heading2"/>
      </w:pPr>
      <w:r>
        <w:t>Architecting Best Practices</w:t>
      </w:r>
    </w:p>
    <w:p>
      <w:pPr>
        <w:pStyle w:val="ListBullet"/>
      </w:pPr>
      <w:r>
        <w:t>Well-Architected Framework</w:t>
      </w:r>
    </w:p>
    <w:p>
      <w:pPr>
        <w:pStyle w:val="ListBullet"/>
      </w:pPr>
      <w:r>
        <w:t>Operational Excellence</w:t>
      </w:r>
    </w:p>
    <w:p>
      <w:pPr>
        <w:pStyle w:val="ListBullet"/>
      </w:pPr>
      <w:r>
        <w:t>Reliability</w:t>
      </w:r>
    </w:p>
    <w:p>
      <w:pPr>
        <w:pStyle w:val="ListBullet"/>
      </w:pPr>
      <w:r>
        <w:t>Performance Efficiency</w:t>
      </w:r>
    </w:p>
    <w:p>
      <w:pPr>
        <w:pStyle w:val="ListBullet"/>
      </w:pPr>
      <w:r>
        <w:t>Security</w:t>
      </w:r>
    </w:p>
    <w:p>
      <w:pPr>
        <w:pStyle w:val="ListBullet"/>
      </w:pPr>
      <w:r>
        <w:t>Cost Optimization</w:t>
      </w:r>
    </w:p>
    <w:p>
      <w:pPr>
        <w:pStyle w:val="Heading2"/>
      </w:pPr>
      <w:r>
        <w:t>Hands-on Architecture Projects</w:t>
      </w:r>
    </w:p>
    <w:p>
      <w:pPr>
        <w:pStyle w:val="ListBullet"/>
      </w:pPr>
      <w:r>
        <w:t>Design Highly Available Web Application</w:t>
      </w:r>
    </w:p>
    <w:p>
      <w:pPr>
        <w:pStyle w:val="ListBullet"/>
      </w:pPr>
      <w:r>
        <w:t>Deploy 3-Tier Architecture</w:t>
      </w:r>
    </w:p>
    <w:p>
      <w:pPr>
        <w:pStyle w:val="ListBullet"/>
      </w:pPr>
      <w:r>
        <w:t>Serverless Architecture Design</w:t>
      </w:r>
    </w:p>
    <w:p>
      <w:pPr>
        <w:pStyle w:val="ListBullet"/>
      </w:pPr>
      <w:r>
        <w:t>Hybrid Cloud Connectivity Setup</w:t>
      </w:r>
    </w:p>
    <w:p>
      <w:pPr>
        <w:pStyle w:val="ListBullet"/>
      </w:pPr>
      <w:r>
        <w:t>Disaster Recovery Implementation</w:t>
      </w:r>
    </w:p>
    <w:p>
      <w:pPr>
        <w:pStyle w:val="Heading2"/>
      </w:pPr>
      <w:r>
        <w:t>Exam Preparation Module</w:t>
      </w:r>
    </w:p>
    <w:p>
      <w:pPr>
        <w:pStyle w:val="ListBullet"/>
      </w:pPr>
      <w:r>
        <w:t>SAA-C03 Exam Pattern</w:t>
      </w:r>
    </w:p>
    <w:p>
      <w:pPr>
        <w:pStyle w:val="ListBullet"/>
      </w:pPr>
      <w:r>
        <w:t>Scenario-Based Questions Practice</w:t>
      </w:r>
    </w:p>
    <w:p>
      <w:pPr>
        <w:pStyle w:val="ListBullet"/>
      </w:pPr>
      <w:r>
        <w:t>Architecture Case Studies</w:t>
      </w:r>
    </w:p>
    <w:p>
      <w:pPr>
        <w:pStyle w:val="ListBullet"/>
      </w:pPr>
      <w:r>
        <w:t>Mock Tests &amp; Review Sessions</w:t>
      </w:r>
    </w:p>
    <w:p>
      <w:pPr>
        <w:pStyle w:val="Heading2"/>
      </w:pPr>
      <w:r>
        <w:t>Course Duration</w:t>
      </w:r>
    </w:p>
    <w:p>
      <w:pPr>
        <w:pStyle w:val="ListBullet"/>
      </w:pPr>
      <w:r>
        <w:t>Total Duration: 60–80 Hours</w:t>
      </w:r>
    </w:p>
    <w:p>
      <w:pPr>
        <w:pStyle w:val="ListBullet"/>
      </w:pPr>
      <w:r>
        <w:t>Hands-on Labs &amp; Real Architecture Design</w:t>
      </w:r>
    </w:p>
    <w:p>
      <w:pPr>
        <w:pStyle w:val="Heading2"/>
      </w:pPr>
      <w:r>
        <w:t>Who Can Attend</w:t>
      </w:r>
    </w:p>
    <w:p>
      <w:pPr>
        <w:pStyle w:val="ListBullet"/>
      </w:pPr>
      <w:r>
        <w:t>Cloud Engineers</w:t>
      </w:r>
    </w:p>
    <w:p>
      <w:pPr>
        <w:pStyle w:val="ListBullet"/>
      </w:pPr>
      <w:r>
        <w:t>System Administrators</w:t>
      </w:r>
    </w:p>
    <w:p>
      <w:pPr>
        <w:pStyle w:val="ListBullet"/>
      </w:pPr>
      <w:r>
        <w:t>DevOps Engineers</w:t>
      </w:r>
    </w:p>
    <w:p>
      <w:pPr>
        <w:pStyle w:val="ListBullet"/>
      </w:pPr>
      <w:r>
        <w:t>Software Developers</w:t>
      </w:r>
    </w:p>
    <w:p>
      <w:pPr>
        <w:pStyle w:val="ListBullet"/>
      </w:pPr>
      <w:r>
        <w:t>IT Professionals preparing for AWS Certification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